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 w:afterAutospacing="0"/>
        <w:rPr>
          <w:sz w:val="28"/>
          <w:highlight w:val="none"/>
        </w:rPr>
      </w:pPr>
      <w:r>
        <w:rPr>
          <w:sz w:val="28"/>
        </w:rPr>
        <w:t xml:space="preserve">09.12.2021 Notfallpsychologie Florian Stoeck</w:t>
      </w:r>
      <w:r>
        <w:rPr>
          <w:sz w:val="28"/>
        </w:rPr>
      </w:r>
    </w:p>
    <w:p>
      <w:pPr>
        <w:spacing w:lineRule="auto" w:line="240" w:after="0" w:afterAutospacing="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spacing w:lineRule="auto" w:line="240" w:after="0" w:afterAutospacing="0"/>
        <w:rPr>
          <w:highlight w:val="none"/>
        </w:rPr>
      </w:pPr>
      <w:r>
        <w:rPr>
          <w:highlight w:val="none"/>
        </w:rPr>
        <w:t xml:space="preserve">65 Teilnehmer*innen (inklusive Florian, Lara und Tabea)</w:t>
      </w:r>
      <w:r>
        <w:rPr>
          <w:highlight w:val="none"/>
        </w:rPr>
      </w:r>
    </w:p>
    <w:p>
      <w:pPr>
        <w:spacing w:lineRule="auto" w:line="240" w:after="0" w:afterAutospacing="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spacing w:lineRule="auto" w:line="240" w:after="0" w:afterAutospacing="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jc w:val="center"/>
        <w:spacing w:lineRule="auto" w:line="240" w:after="0" w:afterAutospacing="0"/>
        <w:rPr>
          <w:b/>
          <w:sz w:val="24"/>
        </w:rPr>
      </w:pPr>
      <w:r>
        <w:rPr>
          <w:b/>
          <w:sz w:val="24"/>
        </w:rPr>
        <w:t xml:space="preserve">Zwischen Langeweile und Katastrophe</w:t>
      </w:r>
      <w:r/>
    </w:p>
    <w:p>
      <w:pPr>
        <w:jc w:val="center"/>
        <w:spacing w:lineRule="auto" w:line="240" w:after="0" w:afterAutospacing="0"/>
        <w:rPr>
          <w:b/>
          <w:sz w:val="24"/>
          <w:highlight w:val="none"/>
        </w:rPr>
      </w:pPr>
      <w:r>
        <w:rPr>
          <w:b/>
          <w:sz w:val="24"/>
        </w:rPr>
        <w:t xml:space="preserve"> </w:t>
      </w:r>
      <w:r>
        <w:rPr>
          <w:b/>
          <w:sz w:val="24"/>
        </w:rPr>
      </w:r>
    </w:p>
    <w:p>
      <w:pPr>
        <w:jc w:val="left"/>
        <w:spacing w:lineRule="auto" w:line="240" w:after="0" w:afterAutospacing="0"/>
        <w:rPr>
          <w:b/>
          <w:sz w:val="24"/>
          <w:highlight w:val="none"/>
        </w:rPr>
      </w:pPr>
      <w:r>
        <w:rPr>
          <w:b/>
          <w:sz w:val="24"/>
          <w:highlight w:val="none"/>
        </w:rPr>
        <w:t xml:space="preserve">Mitschrift zur Präsentation:</w:t>
      </w:r>
      <w:r>
        <w:rPr>
          <w:b/>
          <w:sz w:val="24"/>
          <w:highlight w:val="none"/>
        </w:rPr>
      </w:r>
    </w:p>
    <w:p>
      <w:pPr>
        <w:pStyle w:val="602"/>
        <w:numPr>
          <w:ilvl w:val="0"/>
          <w:numId w:val="5"/>
        </w:numPr>
        <w:jc w:val="left"/>
        <w:spacing w:lineRule="auto" w:line="240" w:after="0" w:afterAutospacing="0"/>
        <w:rPr>
          <w:b w:val="false"/>
          <w:sz w:val="22"/>
          <w:highlight w:val="none"/>
        </w:rPr>
      </w:pPr>
      <w:r>
        <w:rPr>
          <w:b w:val="false"/>
          <w:sz w:val="22"/>
          <w:highlight w:val="none"/>
        </w:rPr>
        <w:t xml:space="preserve">Notfallpsychologie ist vor der Psychotherapie tätig: in der akuten Krise</w:t>
      </w:r>
      <w:r>
        <w:rPr>
          <w:b/>
          <w:sz w:val="24"/>
          <w:highlight w:val="none"/>
        </w:rPr>
        <w:t xml:space="preserve"> </w:t>
      </w:r>
      <w:r>
        <w:rPr>
          <w:b w:val="false"/>
          <w:sz w:val="22"/>
          <w:highlight w:val="none"/>
        </w:rPr>
        <w:t xml:space="preserve">(mittelfristige Akuthilfe)</w:t>
      </w:r>
      <w:r>
        <w:rPr>
          <w:b w:val="false"/>
          <w:sz w:val="20"/>
        </w:rPr>
      </w:r>
    </w:p>
    <w:p>
      <w:pPr>
        <w:pStyle w:val="602"/>
        <w:numPr>
          <w:ilvl w:val="1"/>
          <w:numId w:val="5"/>
        </w:numPr>
        <w:ind w:left="1276" w:right="0" w:hanging="360"/>
        <w:jc w:val="left"/>
        <w:spacing w:lineRule="auto" w:line="240" w:after="0" w:afterAutospacing="0"/>
        <w:rPr>
          <w:b w:val="false"/>
          <w:sz w:val="22"/>
          <w:highlight w:val="none"/>
        </w:rPr>
      </w:pPr>
      <w:r>
        <w:rPr>
          <w:b w:val="false"/>
          <w:sz w:val="22"/>
          <w:highlight w:val="none"/>
        </w:rPr>
        <w:t xml:space="preserve">aber auch zur Vorbereitung vor kritischen Ereignissen und zur Nachsorge</w:t>
      </w:r>
      <w:r>
        <w:rPr>
          <w:b w:val="false"/>
          <w:sz w:val="22"/>
          <w:highlight w:val="none"/>
        </w:rPr>
      </w:r>
    </w:p>
    <w:p>
      <w:pPr>
        <w:pStyle w:val="602"/>
        <w:numPr>
          <w:ilvl w:val="1"/>
          <w:numId w:val="5"/>
        </w:numPr>
        <w:ind w:left="1276" w:right="0" w:hanging="360"/>
        <w:jc w:val="left"/>
        <w:spacing w:lineRule="auto" w:line="240" w:after="0" w:afterAutospacing="0"/>
        <w:rPr>
          <w:b w:val="false"/>
          <w:sz w:val="22"/>
          <w:highlight w:val="none"/>
        </w:rPr>
      </w:pPr>
      <w:r>
        <w:rPr>
          <w:b w:val="false"/>
          <w:sz w:val="22"/>
          <w:highlight w:val="none"/>
        </w:rPr>
        <w:t xml:space="preserve">Personen- und Unternehmensbezogen</w:t>
      </w:r>
      <w:r>
        <w:rPr>
          <w:b w:val="false"/>
          <w:sz w:val="22"/>
          <w:highlight w:val="none"/>
        </w:rPr>
      </w:r>
    </w:p>
    <w:p>
      <w:pPr>
        <w:pStyle w:val="602"/>
        <w:numPr>
          <w:ilvl w:val="1"/>
          <w:numId w:val="5"/>
        </w:numPr>
        <w:ind w:left="1276" w:right="0" w:hanging="360"/>
        <w:jc w:val="left"/>
        <w:spacing w:lineRule="auto" w:line="240" w:after="0" w:afterAutospacing="0"/>
        <w:rPr>
          <w:b w:val="false"/>
          <w:sz w:val="22"/>
          <w:highlight w:val="none"/>
        </w:rPr>
      </w:pPr>
      <w:r>
        <w:rPr>
          <w:b w:val="false"/>
          <w:sz w:val="22"/>
          <w:highlight w:val="none"/>
        </w:rPr>
        <w:t xml:space="preserve">nach Nachsorge Weitervermittlung an Psychotherapeut*innen möglich</w:t>
      </w:r>
      <w:r>
        <w:rPr>
          <w:b w:val="false"/>
          <w:sz w:val="22"/>
          <w:highlight w:val="none"/>
        </w:rPr>
      </w:r>
    </w:p>
    <w:p>
      <w:pPr>
        <w:pStyle w:val="602"/>
        <w:numPr>
          <w:ilvl w:val="0"/>
          <w:numId w:val="6"/>
        </w:numPr>
        <w:ind w:right="0"/>
        <w:jc w:val="left"/>
        <w:spacing w:lineRule="auto" w:line="240" w:after="0" w:afterAutospacing="0"/>
        <w:rPr>
          <w:b w:val="false"/>
          <w:sz w:val="22"/>
          <w:highlight w:val="none"/>
        </w:rPr>
      </w:pPr>
      <w:r>
        <w:rPr>
          <w:b w:val="false"/>
          <w:sz w:val="22"/>
          <w:highlight w:val="none"/>
        </w:rPr>
        <w:t xml:space="preserve">Arbeit mit Personen die akut belastet, aber nicht krank sind —&gt; kranke Personen werden an Psychotherapeut*innen weitergeleitet </w:t>
      </w:r>
      <w:r>
        <w:rPr>
          <w:b w:val="false"/>
          <w:sz w:val="22"/>
          <w:highlight w:val="none"/>
        </w:rPr>
      </w:r>
    </w:p>
    <w:p>
      <w:pPr>
        <w:pStyle w:val="602"/>
        <w:numPr>
          <w:ilvl w:val="0"/>
          <w:numId w:val="6"/>
        </w:numPr>
        <w:ind w:right="0"/>
        <w:jc w:val="left"/>
        <w:spacing w:lineRule="auto" w:line="240" w:after="0" w:afterAutospacing="0"/>
        <w:rPr>
          <w:b w:val="false"/>
          <w:sz w:val="22"/>
          <w:highlight w:val="none"/>
        </w:rPr>
      </w:pPr>
      <w:r>
        <w:rPr>
          <w:b w:val="false"/>
          <w:sz w:val="22"/>
          <w:highlight w:val="none"/>
        </w:rPr>
        <w:t xml:space="preserve">Verschiedene Arbeitsstellen möglich als Notfallpsycholog*in (z.B. Polizei, Schulen, DB, Banken, Fluggesellschaften, Krankenhäuser, Feuerwehren/Hilfsorganisationen, Beratungsstellen, Spezialisierte Unternehmen, Freiberufliche Tätigkeit)</w:t>
      </w:r>
      <w:r>
        <w:rPr>
          <w:b w:val="false"/>
          <w:sz w:val="22"/>
          <w:highlight w:val="none"/>
        </w:rPr>
      </w:r>
    </w:p>
    <w:p>
      <w:pPr>
        <w:pStyle w:val="602"/>
        <w:numPr>
          <w:ilvl w:val="1"/>
          <w:numId w:val="6"/>
        </w:numPr>
        <w:ind w:right="0"/>
        <w:jc w:val="left"/>
        <w:spacing w:lineRule="auto" w:line="240" w:after="0" w:afterAutospacing="0"/>
        <w:rPr>
          <w:b w:val="false"/>
          <w:sz w:val="22"/>
          <w:highlight w:val="none"/>
        </w:rPr>
      </w:pPr>
      <w:r>
        <w:rPr>
          <w:b w:val="false"/>
          <w:sz w:val="22"/>
          <w:highlight w:val="none"/>
        </w:rPr>
        <w:t xml:space="preserve">z.B. Banken kaufen sich die Dienstleistung meist ein, da sie jährlich notfallpsychologische Schulungen anbieten müssen während Fluggesellschaften eigene Notfallpsycholog*innen einstellen müssen</w:t>
      </w:r>
      <w:r>
        <w:rPr>
          <w:b w:val="false"/>
          <w:sz w:val="22"/>
          <w:highlight w:val="none"/>
        </w:rPr>
      </w:r>
    </w:p>
    <w:p>
      <w:pPr>
        <w:pStyle w:val="602"/>
        <w:numPr>
          <w:ilvl w:val="0"/>
          <w:numId w:val="11"/>
        </w:numPr>
        <w:ind w:right="0"/>
        <w:jc w:val="left"/>
        <w:spacing w:lineRule="auto" w:line="240" w:after="0" w:afterAutospacing="0"/>
        <w:rPr>
          <w:b w:val="false"/>
          <w:sz w:val="22"/>
          <w:highlight w:val="none"/>
        </w:rPr>
      </w:pPr>
      <w:r>
        <w:rPr>
          <w:b w:val="false"/>
          <w:sz w:val="22"/>
          <w:highlight w:val="none"/>
        </w:rPr>
        <w:t xml:space="preserve">Tipp: bei Stepstone o.ä. nach „Krisenintervention“, „Notfallpsychologie“ oder „Akutberatung“ schauen, wenn man in diesem Bereich berufstätig werden möchte</w:t>
      </w:r>
      <w:r>
        <w:rPr>
          <w:b w:val="false"/>
          <w:sz w:val="22"/>
          <w:highlight w:val="none"/>
        </w:rPr>
      </w:r>
    </w:p>
    <w:p>
      <w:pPr>
        <w:pStyle w:val="602"/>
        <w:numPr>
          <w:ilvl w:val="1"/>
          <w:numId w:val="11"/>
        </w:numPr>
        <w:ind w:right="0"/>
        <w:jc w:val="left"/>
        <w:spacing w:lineRule="auto" w:line="240" w:after="0" w:afterAutospacing="0"/>
        <w:rPr>
          <w:b w:val="false"/>
          <w:sz w:val="22"/>
          <w:highlight w:val="none"/>
        </w:rPr>
      </w:pPr>
      <w:r>
        <w:rPr>
          <w:b w:val="false"/>
          <w:sz w:val="22"/>
          <w:highlight w:val="none"/>
        </w:rPr>
        <w:t xml:space="preserve">Notfallpsychologie ist gut für „nebenbei“, neben dem Hauptberuf</w:t>
      </w:r>
      <w:r>
        <w:rPr>
          <w:b w:val="false"/>
          <w:sz w:val="22"/>
          <w:highlight w:val="none"/>
        </w:rPr>
      </w:r>
    </w:p>
    <w:p>
      <w:pPr>
        <w:pStyle w:val="602"/>
        <w:numPr>
          <w:ilvl w:val="0"/>
          <w:numId w:val="12"/>
        </w:numPr>
        <w:ind w:right="0"/>
        <w:jc w:val="left"/>
        <w:spacing w:lineRule="auto" w:line="240" w:after="0" w:afterAutospacing="0"/>
        <w:rPr>
          <w:b w:val="false"/>
          <w:sz w:val="22"/>
          <w:highlight w:val="none"/>
        </w:rPr>
      </w:pPr>
      <w:r>
        <w:rPr>
          <w:b w:val="false"/>
          <w:sz w:val="22"/>
          <w:highlight w:val="none"/>
        </w:rPr>
        <w:t xml:space="preserve">3 Praxisbeispiele: 1. Busunfall einer Schulklasse auf der A3, 2. Tod eines beliebten Mitarbeiters, 3. Amoklauf Münchener Olympia Einkaufszentrum </w:t>
      </w:r>
      <w:r>
        <w:rPr>
          <w:b w:val="false"/>
          <w:sz w:val="22"/>
          <w:highlight w:val="none"/>
        </w:rPr>
      </w:r>
    </w:p>
    <w:p>
      <w:pPr>
        <w:jc w:val="left"/>
        <w:spacing w:lineRule="auto" w:line="240" w:after="0" w:afterAutospacing="0"/>
        <w:rPr>
          <w:b/>
          <w:sz w:val="24"/>
        </w:rPr>
      </w:pPr>
      <w:r>
        <w:rPr>
          <w:b/>
          <w:sz w:val="24"/>
        </w:rPr>
      </w:r>
      <w:r>
        <w:rPr>
          <w:b/>
          <w:sz w:val="24"/>
        </w:rPr>
      </w:r>
    </w:p>
    <w:p>
      <w:pPr>
        <w:jc w:val="left"/>
        <w:spacing w:lineRule="auto" w:line="240" w:after="0" w:afterAutospacing="0"/>
        <w:rPr>
          <w:b/>
          <w:sz w:val="24"/>
        </w:rPr>
      </w:pPr>
      <w:r>
        <w:rPr>
          <w:b/>
          <w:sz w:val="24"/>
          <w:highlight w:val="none"/>
        </w:rPr>
        <w:t xml:space="preserve">Fragen:</w:t>
      </w:r>
      <w:r>
        <w:rPr>
          <w:b/>
          <w:sz w:val="24"/>
          <w:highlight w:val="none"/>
        </w:rPr>
      </w:r>
    </w:p>
    <w:p>
      <w:pPr>
        <w:pStyle w:val="602"/>
        <w:numPr>
          <w:ilvl w:val="0"/>
          <w:numId w:val="8"/>
        </w:numPr>
        <w:spacing w:lineRule="auto" w:line="240" w:after="0" w:afterAutospacing="0"/>
        <w:rPr>
          <w:b/>
        </w:rPr>
      </w:pPr>
      <w:r>
        <w:rPr>
          <w:b/>
          <w:highlight w:val="none"/>
        </w:rPr>
        <w:t xml:space="preserve">Wer übernimmt die Kosten von freiberuflich tätigen Notfallpsycholog*innen?</w:t>
      </w:r>
      <w:r>
        <w:rPr>
          <w:highlight w:val="none"/>
        </w:rPr>
      </w:r>
    </w:p>
    <w:p>
      <w:pPr>
        <w:pStyle w:val="602"/>
        <w:numPr>
          <w:ilvl w:val="0"/>
          <w:numId w:val="10"/>
        </w:numPr>
        <w:ind w:left="850" w:right="0" w:hanging="425"/>
        <w:spacing w:lineRule="auto" w:line="240" w:after="0" w:afterAutospacing="0"/>
        <w:rPr>
          <w:b/>
        </w:rPr>
      </w:pPr>
      <w:r>
        <w:rPr>
          <w:highlight w:val="none"/>
        </w:rPr>
        <w:t xml:space="preserve">Präventionsleistungen sind keine Kassenleistungen!</w:t>
      </w:r>
      <w:r>
        <w:rPr>
          <w:highlight w:val="none"/>
        </w:rPr>
        <w:t xml:space="preserve"> (Unternehmen bezahlen)</w:t>
      </w:r>
      <w:r>
        <w:rPr>
          <w:highlight w:val="none"/>
        </w:rPr>
      </w:r>
    </w:p>
    <w:p>
      <w:pPr>
        <w:pStyle w:val="602"/>
        <w:numPr>
          <w:ilvl w:val="0"/>
          <w:numId w:val="10"/>
        </w:numPr>
        <w:ind w:left="850" w:right="0" w:hanging="425"/>
        <w:spacing w:lineRule="auto" w:line="240" w:after="0" w:afterAutospacing="0"/>
        <w:rPr>
          <w:b/>
        </w:rPr>
      </w:pPr>
      <w:r>
        <w:rPr>
          <w:highlight w:val="none"/>
        </w:rPr>
        <w:t xml:space="preserve">Berufsgenossenschaften übernehmen Kosten bei Berufsunfällen</w:t>
      </w:r>
      <w:r>
        <w:rPr>
          <w:highlight w:val="none"/>
        </w:rPr>
      </w:r>
    </w:p>
    <w:p>
      <w:pPr>
        <w:pStyle w:val="602"/>
        <w:numPr>
          <w:ilvl w:val="0"/>
          <w:numId w:val="10"/>
        </w:numPr>
        <w:ind w:left="850" w:right="0" w:hanging="425"/>
        <w:spacing w:lineRule="auto" w:line="240" w:after="0" w:afterAutospacing="0"/>
        <w:rPr>
          <w:b/>
        </w:rPr>
      </w:pPr>
      <w:r>
        <w:rPr>
          <w:sz w:val="22"/>
          <w:highlight w:val="yellow"/>
        </w:rPr>
        <w:t xml:space="preserve">ERP</w:t>
      </w:r>
      <w:r>
        <w:rPr>
          <w:sz w:val="22"/>
          <w:highlight w:val="yellow"/>
        </w:rPr>
        <w:t xml:space="preserve">??</w:t>
      </w:r>
      <w:r>
        <w:rPr>
          <w:highlight w:val="yellow"/>
        </w:rPr>
        <w:t xml:space="preserve"> (</w:t>
      </w:r>
      <w:r>
        <w:rPr>
          <w:highlight w:val="yellow"/>
        </w:rPr>
        <w:t xml:space="preserve">Enterprise-Resource-Planning</w:t>
      </w:r>
      <w:r>
        <w:rPr>
          <w:highlight w:val="yellow"/>
        </w:rPr>
        <w:t xml:space="preserve">?)</w:t>
      </w:r>
      <w:r>
        <w:rPr>
          <w:sz w:val="22"/>
          <w:highlight w:val="none"/>
        </w:rPr>
        <w:t xml:space="preserve">-</w:t>
      </w:r>
      <w:r>
        <w:rPr>
          <w:highlight w:val="none"/>
        </w:rPr>
        <w:t xml:space="preserve">Anbieter übernehmen die Bezahlung (freiberuflich Tätige*r muss sich nicht darum kümmern)</w:t>
      </w:r>
      <w:r>
        <w:rPr>
          <w:highlight w:val="none"/>
        </w:rPr>
      </w:r>
    </w:p>
    <w:p>
      <w:pPr>
        <w:pStyle w:val="602"/>
        <w:numPr>
          <w:ilvl w:val="0"/>
          <w:numId w:val="10"/>
        </w:numPr>
        <w:ind w:left="850" w:right="0" w:hanging="425"/>
        <w:spacing w:lineRule="auto" w:line="240" w:after="0" w:afterAutospacing="0"/>
        <w:rPr>
          <w:b/>
        </w:rPr>
      </w:pPr>
      <w:r>
        <w:rPr>
          <w:highlight w:val="none"/>
        </w:rPr>
        <w:t xml:space="preserve">Oft werden zuerst ehrenamtliche Personen gerufen</w:t>
      </w:r>
      <w:r>
        <w:rPr>
          <w:highlight w:val="none"/>
        </w:rPr>
      </w:r>
    </w:p>
    <w:p>
      <w:pPr>
        <w:pStyle w:val="602"/>
        <w:numPr>
          <w:ilvl w:val="0"/>
          <w:numId w:val="10"/>
        </w:numPr>
        <w:ind w:left="850" w:right="0" w:hanging="425"/>
        <w:spacing w:lineRule="auto" w:line="240" w:after="0" w:afterAutospacing="0"/>
        <w:rPr>
          <w:b/>
        </w:rPr>
      </w:pPr>
      <w:r>
        <w:rPr>
          <w:highlight w:val="none"/>
        </w:rPr>
        <w:t xml:space="preserve">Opfer einer Gewalttat: Entschädigungssache gemäß Opferentschädigungsgesetz —&gt; Entschädigung gemäß OEG, ist aber ein Antragsverfahren und entsprechend aufwändig &amp; man muss zuvor in Vorleistung gehen </w:t>
      </w:r>
      <w:r>
        <w:rPr>
          <w:highlight w:val="none"/>
        </w:rPr>
      </w:r>
    </w:p>
    <w:p>
      <w:pPr>
        <w:ind w:right="0"/>
        <w:spacing w:lineRule="auto" w:line="240" w:after="0" w:afterAutospacing="0"/>
        <w:rPr>
          <w:b/>
        </w:rPr>
      </w:pPr>
      <w:r>
        <w:rPr>
          <w:b/>
        </w:rPr>
      </w:r>
      <w:r>
        <w:rPr>
          <w:b/>
        </w:rPr>
      </w:r>
    </w:p>
    <w:p>
      <w:pPr>
        <w:ind w:right="0"/>
        <w:spacing w:lineRule="auto" w:line="240" w:after="0" w:afterAutospacing="0"/>
        <w:rPr>
          <w:b/>
          <w:highlight w:val="none"/>
        </w:rPr>
      </w:pPr>
      <w:r>
        <w:rPr>
          <w:b/>
          <w:highlight w:val="none"/>
        </w:rPr>
        <w:t xml:space="preserve">2. </w:t>
      </w:r>
      <w:r>
        <w:rPr>
          <w:b/>
          <w:highlight w:val="none"/>
        </w:rPr>
        <w:t xml:space="preserve">Welcher Masterstudiengang bietet sich an um später im notfallpsychologischen Bereich zu arbeiten?</w:t>
      </w:r>
      <w:r>
        <w:rPr>
          <w:b/>
          <w:highlight w:val="none"/>
        </w:rPr>
      </w:r>
    </w:p>
    <w:p>
      <w:pPr>
        <w:pStyle w:val="602"/>
        <w:numPr>
          <w:ilvl w:val="0"/>
          <w:numId w:val="13"/>
        </w:numPr>
        <w:ind w:right="0"/>
        <w:spacing w:lineRule="auto" w:line="240" w:after="0" w:afterAutospacing="0"/>
        <w:rPr>
          <w:b/>
        </w:rPr>
      </w:pPr>
      <w:r>
        <w:rPr>
          <w:highlight w:val="none"/>
        </w:rPr>
        <w:t xml:space="preserve">Man braucht sowohl klinisches, als auch wirtschaftliches Wissen, also beide Master sind geeignet </w:t>
      </w:r>
      <w:r>
        <w:rPr>
          <w:highlight w:val="none"/>
        </w:rPr>
      </w:r>
    </w:p>
    <w:p>
      <w:pPr>
        <w:pStyle w:val="602"/>
        <w:numPr>
          <w:ilvl w:val="0"/>
          <w:numId w:val="13"/>
        </w:numPr>
        <w:ind w:right="0"/>
        <w:spacing w:lineRule="auto" w:line="240" w:after="0" w:afterAutospacing="0"/>
        <w:rPr>
          <w:b/>
        </w:rPr>
      </w:pPr>
      <w:r>
        <w:rPr>
          <w:highlight w:val="none"/>
        </w:rPr>
        <w:t xml:space="preserve">SRH Jena plant einen unfallpsychologischen Master</w:t>
      </w:r>
      <w:r>
        <w:rPr>
          <w:highlight w:val="none"/>
        </w:rPr>
      </w:r>
    </w:p>
    <w:p>
      <w:pPr>
        <w:ind w:right="0"/>
        <w:spacing w:lineRule="auto" w:line="240" w:after="0" w:afterAutospacing="0"/>
        <w:rPr>
          <w:b/>
        </w:rPr>
      </w:pPr>
      <w:r>
        <w:rPr>
          <w:b/>
        </w:rPr>
      </w:r>
      <w:r>
        <w:rPr>
          <w:b/>
        </w:rPr>
      </w:r>
    </w:p>
    <w:p>
      <w:pPr>
        <w:ind w:right="0"/>
        <w:spacing w:lineRule="auto" w:line="240" w:after="0" w:afterAutospacing="0"/>
        <w:rPr>
          <w:highlight w:val="none"/>
        </w:rPr>
      </w:pPr>
      <w:r>
        <w:rPr>
          <w:b/>
          <w:highlight w:val="none"/>
        </w:rPr>
        <w:t xml:space="preserve">3. Kann man Praktika in der Notfallpsychologie machen? Und wie findet man diese?</w:t>
      </w:r>
      <w:r>
        <w:rPr>
          <w:highlight w:val="none"/>
        </w:rPr>
      </w:r>
    </w:p>
    <w:p>
      <w:pPr>
        <w:pStyle w:val="602"/>
        <w:numPr>
          <w:ilvl w:val="0"/>
          <w:numId w:val="14"/>
        </w:numPr>
        <w:ind w:right="0"/>
        <w:spacing w:lineRule="auto" w:line="240" w:after="0" w:afterAutospacing="0"/>
        <w:rPr>
          <w:b/>
        </w:rPr>
      </w:pPr>
      <w:r>
        <w:rPr>
          <w:highlight w:val="none"/>
        </w:rPr>
        <w:t xml:space="preserve">Grundsätzlich kann man Praktika in der Notfallpsychologie machen</w:t>
      </w:r>
      <w:r>
        <w:rPr>
          <w:highlight w:val="none"/>
        </w:rPr>
      </w:r>
    </w:p>
    <w:p>
      <w:pPr>
        <w:pStyle w:val="602"/>
        <w:numPr>
          <w:ilvl w:val="0"/>
          <w:numId w:val="14"/>
        </w:numPr>
        <w:ind w:right="0"/>
        <w:spacing w:lineRule="auto" w:line="240" w:after="0" w:afterAutospacing="0"/>
        <w:rPr>
          <w:b/>
        </w:rPr>
      </w:pPr>
      <w:r>
        <w:rPr>
          <w:highlight w:val="none"/>
        </w:rPr>
        <w:t xml:space="preserve">Beispiel Polizei: jede Landespolizei hat eigene Psychologen*innen, die man anschreiben kann, hierbei sind aber lange Wartelisten —&gt; 1-1,5 Jahre vorher melden (in Bayern und BW)</w:t>
      </w:r>
      <w:r>
        <w:rPr>
          <w:highlight w:val="none"/>
        </w:rPr>
      </w:r>
    </w:p>
    <w:p>
      <w:pPr>
        <w:pStyle w:val="602"/>
        <w:numPr>
          <w:ilvl w:val="1"/>
          <w:numId w:val="14"/>
        </w:numPr>
        <w:ind w:right="0"/>
        <w:spacing w:lineRule="auto" w:line="240" w:after="0" w:afterAutospacing="0"/>
        <w:rPr>
          <w:b/>
        </w:rPr>
      </w:pPr>
      <w:r>
        <w:rPr>
          <w:highlight w:val="none"/>
        </w:rPr>
        <w:t xml:space="preserve">in NRW: Vitamin B, Ausbildungszentren in Selm und Neuss kontaktieren</w:t>
      </w:r>
      <w:r>
        <w:rPr>
          <w:highlight w:val="none"/>
        </w:rPr>
      </w:r>
    </w:p>
    <w:p>
      <w:pPr>
        <w:pStyle w:val="602"/>
        <w:numPr>
          <w:ilvl w:val="1"/>
          <w:numId w:val="14"/>
        </w:numPr>
        <w:ind w:right="0"/>
        <w:spacing w:lineRule="auto" w:line="240" w:after="0" w:afterAutospacing="0"/>
        <w:rPr>
          <w:b/>
        </w:rPr>
      </w:pPr>
      <w:r>
        <w:rPr>
          <w:highlight w:val="none"/>
        </w:rPr>
        <w:t xml:space="preserve">gute Chancen eine Stelle zu bekommen, wenn man einmal einen Kontakt hergestellt hat</w:t>
      </w:r>
      <w:r>
        <w:rPr>
          <w:highlight w:val="none"/>
        </w:rPr>
      </w:r>
    </w:p>
    <w:p>
      <w:pPr>
        <w:pStyle w:val="602"/>
        <w:numPr>
          <w:ilvl w:val="0"/>
          <w:numId w:val="14"/>
        </w:numPr>
        <w:ind w:right="0"/>
        <w:spacing w:lineRule="auto" w:line="240" w:after="0" w:afterAutospacing="0"/>
        <w:rPr>
          <w:b/>
        </w:rPr>
      </w:pPr>
      <w:r>
        <w:rPr>
          <w:highlight w:val="none"/>
        </w:rPr>
        <w:t xml:space="preserve">Psychosoziale Unterstützung bei der Feuerwehr</w:t>
      </w:r>
      <w:r>
        <w:rPr>
          <w:highlight w:val="none"/>
        </w:rPr>
      </w:r>
    </w:p>
    <w:p>
      <w:pPr>
        <w:ind w:right="0"/>
        <w:spacing w:lineRule="auto" w:line="240" w:after="0" w:afterAutospacing="0"/>
        <w:rPr>
          <w:b/>
        </w:rPr>
      </w:pPr>
      <w:r>
        <w:rPr>
          <w:b/>
        </w:rPr>
      </w:r>
      <w:r>
        <w:rPr>
          <w:b/>
        </w:rPr>
      </w:r>
    </w:p>
    <w:p>
      <w:pPr>
        <w:ind w:right="0"/>
        <w:spacing w:lineRule="auto" w:line="240" w:after="0" w:afterAutospacing="0"/>
        <w:rPr>
          <w:highlight w:val="none"/>
        </w:rPr>
      </w:pPr>
      <w:r>
        <w:rPr>
          <w:b/>
          <w:highlight w:val="none"/>
        </w:rPr>
        <w:t xml:space="preserve">4. Wie Weit war Ihre Ausbildung zum Rettungssanitäter hilfreich in der Arbeit? Würden Sie zumindest Grundkenntnisse in diesem Bereich empfehlen?</w:t>
      </w:r>
      <w:r>
        <w:rPr>
          <w:highlight w:val="none"/>
        </w:rPr>
      </w:r>
    </w:p>
    <w:p>
      <w:pPr>
        <w:pStyle w:val="602"/>
        <w:numPr>
          <w:ilvl w:val="0"/>
          <w:numId w:val="15"/>
        </w:numPr>
        <w:ind w:right="0"/>
        <w:spacing w:lineRule="auto" w:line="240" w:after="0" w:afterAutospacing="0"/>
        <w:rPr>
          <w:highlight w:val="none"/>
        </w:rPr>
      </w:pPr>
      <w:r>
        <w:rPr>
          <w:highlight w:val="none"/>
        </w:rPr>
        <w:t xml:space="preserve">Nein</w:t>
      </w:r>
      <w:r>
        <w:rPr>
          <w:highlight w:val="none"/>
        </w:rPr>
      </w:r>
    </w:p>
    <w:p>
      <w:pPr>
        <w:pStyle w:val="602"/>
        <w:numPr>
          <w:ilvl w:val="0"/>
          <w:numId w:val="15"/>
        </w:numPr>
        <w:ind w:right="0"/>
        <w:spacing w:lineRule="auto" w:line="240" w:after="0" w:afterAutospacing="0"/>
        <w:rPr>
          <w:highlight w:val="none"/>
        </w:rPr>
      </w:pPr>
      <w:r>
        <w:rPr>
          <w:highlight w:val="none"/>
        </w:rPr>
        <w:t xml:space="preserve">Wenn man mit Einsatzkräften arbeiten möchte, dann macht es Sinn</w:t>
      </w:r>
      <w:r>
        <w:rPr>
          <w:highlight w:val="none"/>
        </w:rPr>
      </w:r>
    </w:p>
    <w:p>
      <w:pPr>
        <w:pStyle w:val="602"/>
        <w:numPr>
          <w:ilvl w:val="0"/>
          <w:numId w:val="15"/>
        </w:numPr>
        <w:ind w:right="0"/>
        <w:spacing w:lineRule="auto" w:line="240" w:after="0" w:afterAutospacing="0"/>
        <w:rPr>
          <w:highlight w:val="none"/>
        </w:rPr>
      </w:pPr>
      <w:r>
        <w:rPr>
          <w:highlight w:val="none"/>
        </w:rPr>
        <w:t xml:space="preserve">Man kann bei Einsatzkräften (Polizei, Feuerwehr, Rettungsdienst) hospitieren, also mitfahren, um die Arbeit/Kollegen*innen/Sprache kennenzulernen</w:t>
      </w:r>
      <w:r>
        <w:rPr>
          <w:highlight w:val="none"/>
        </w:rPr>
      </w:r>
    </w:p>
    <w:p>
      <w:pPr>
        <w:ind w:right="0"/>
        <w:spacing w:lineRule="auto" w:line="240" w:after="0" w:afterAutospacing="0"/>
        <w:rPr>
          <w:b/>
        </w:rPr>
      </w:pPr>
      <w:r>
        <w:rPr>
          <w:b/>
        </w:rPr>
      </w:r>
      <w:r>
        <w:rPr>
          <w:b/>
        </w:rPr>
      </w:r>
    </w:p>
    <w:p>
      <w:pPr>
        <w:ind w:right="0"/>
        <w:spacing w:lineRule="auto" w:line="240" w:after="0" w:afterAutospacing="0"/>
        <w:rPr>
          <w:highlight w:val="none"/>
        </w:rPr>
      </w:pPr>
      <w:r>
        <w:rPr>
          <w:b/>
          <w:highlight w:val="none"/>
        </w:rPr>
        <w:t xml:space="preserve">5. Wie kommt man an einen Job in der Notfallpsychologie vor allem, wenn man freiberuflich tätig ist?</w:t>
      </w:r>
      <w:r>
        <w:rPr>
          <w:highlight w:val="none"/>
        </w:rPr>
      </w:r>
    </w:p>
    <w:p>
      <w:pPr>
        <w:pStyle w:val="602"/>
        <w:numPr>
          <w:ilvl w:val="0"/>
          <w:numId w:val="16"/>
        </w:numPr>
        <w:ind w:right="0"/>
        <w:spacing w:lineRule="auto" w:line="240" w:after="0" w:afterAutospacing="0"/>
        <w:rPr>
          <w:highlight w:val="none"/>
        </w:rPr>
      </w:pPr>
      <w:r>
        <w:rPr>
          <w:highlight w:val="none"/>
        </w:rPr>
        <w:t xml:space="preserve">Entweder auf eine ausgeschriebene Stelle bewerben (Jobportale durchforsten mit Schlagworten „Krisenintervention“ und „Notfallpsychologie“)</w:t>
      </w:r>
      <w:r>
        <w:rPr>
          <w:highlight w:val="none"/>
        </w:rPr>
      </w:r>
    </w:p>
    <w:p>
      <w:pPr>
        <w:pStyle w:val="602"/>
        <w:numPr>
          <w:ilvl w:val="0"/>
          <w:numId w:val="16"/>
        </w:numPr>
        <w:ind w:right="0"/>
        <w:spacing w:lineRule="auto" w:line="240" w:after="0" w:afterAutospacing="0"/>
        <w:rPr>
          <w:highlight w:val="none"/>
        </w:rPr>
      </w:pPr>
      <w:r>
        <w:rPr>
          <w:highlight w:val="none"/>
        </w:rPr>
        <w:t xml:space="preserve">Freiberuflich gibt es verschiedene Zugangswege:</w:t>
      </w:r>
      <w:r>
        <w:rPr>
          <w:highlight w:val="none"/>
        </w:rPr>
      </w:r>
    </w:p>
    <w:p>
      <w:pPr>
        <w:pStyle w:val="602"/>
        <w:numPr>
          <w:ilvl w:val="1"/>
          <w:numId w:val="16"/>
        </w:numPr>
        <w:ind w:right="0"/>
        <w:spacing w:lineRule="auto" w:line="240" w:after="0" w:afterAutospacing="0"/>
        <w:rPr>
          <w:highlight w:val="none"/>
        </w:rPr>
      </w:pPr>
      <w:r>
        <w:rPr>
          <w:highlight w:val="none"/>
        </w:rPr>
        <w:t xml:space="preserve">offiziellen Weg gehen: Freiberuflichkeit offiziell angehen mit Versicherungen etc. gleichzeitig </w:t>
      </w:r>
      <w:r>
        <w:rPr>
          <w:highlight w:val="none"/>
        </w:rPr>
      </w:r>
      <w:r>
        <w:rPr>
          <w:highlight w:val="none"/>
        </w:rPr>
        <w:t xml:space="preserve">auf ERP-Anbieter zugehen und Rahmenverträge abschließen</w:t>
      </w:r>
      <w:r>
        <w:rPr>
          <w:highlight w:val="none"/>
        </w:rPr>
      </w:r>
    </w:p>
    <w:p>
      <w:pPr>
        <w:pStyle w:val="602"/>
        <w:numPr>
          <w:ilvl w:val="1"/>
          <w:numId w:val="16"/>
        </w:numPr>
        <w:ind w:right="0"/>
        <w:spacing w:lineRule="auto" w:line="240" w:after="0" w:afterAutospacing="0"/>
        <w:rPr>
          <w:highlight w:val="none"/>
        </w:rPr>
      </w:pPr>
      <w:r>
        <w:rPr>
          <w:highlight w:val="none"/>
        </w:rPr>
        <w:t xml:space="preserve">Berufsgenossenschaften</w:t>
      </w:r>
      <w:r>
        <w:rPr>
          <w:highlight w:val="none"/>
        </w:rPr>
      </w:r>
    </w:p>
    <w:p>
      <w:pPr>
        <w:ind w:right="0"/>
        <w:spacing w:lineRule="auto" w:line="240" w:after="0" w:afterAutospacing="0"/>
        <w:rPr>
          <w:b/>
        </w:rPr>
      </w:pPr>
      <w:r>
        <w:rPr>
          <w:b/>
        </w:rPr>
      </w:r>
      <w:r>
        <w:rPr>
          <w:b/>
        </w:rPr>
      </w:r>
    </w:p>
    <w:p>
      <w:pPr>
        <w:ind w:right="0"/>
        <w:spacing w:lineRule="auto" w:line="240" w:after="0" w:afterAutospacing="0"/>
        <w:rPr>
          <w:highlight w:val="none"/>
        </w:rPr>
      </w:pPr>
      <w:r>
        <w:rPr>
          <w:b/>
          <w:highlight w:val="none"/>
        </w:rPr>
        <w:t xml:space="preserve">6. Was verdient man als Notfallpsycholog*in? Vielleicht auch freiberuflich vs. in Anstellung z.B. bei der Polizei?</w:t>
      </w:r>
      <w:r>
        <w:rPr>
          <w:highlight w:val="none"/>
        </w:rPr>
      </w:r>
    </w:p>
    <w:p>
      <w:pPr>
        <w:pStyle w:val="602"/>
        <w:numPr>
          <w:ilvl w:val="0"/>
          <w:numId w:val="17"/>
        </w:numPr>
        <w:ind w:right="0"/>
        <w:spacing w:lineRule="auto" w:line="240" w:after="0" w:afterAutospacing="0"/>
        <w:rPr>
          <w:b/>
        </w:rPr>
      </w:pPr>
      <w:r>
        <w:rPr>
          <w:highlight w:val="none"/>
        </w:rPr>
        <w:t xml:space="preserve">(siehe Präsentation)</w:t>
      </w:r>
      <w:r>
        <w:rPr>
          <w:highlight w:val="none"/>
        </w:rPr>
      </w:r>
    </w:p>
    <w:p>
      <w:pPr>
        <w:pStyle w:val="602"/>
        <w:numPr>
          <w:ilvl w:val="0"/>
          <w:numId w:val="17"/>
        </w:numPr>
        <w:ind w:right="0"/>
        <w:spacing w:lineRule="auto" w:line="240" w:after="0" w:afterAutospacing="0"/>
        <w:rPr>
          <w:b/>
        </w:rPr>
      </w:pPr>
      <w:r>
        <w:rPr>
          <w:highlight w:val="none"/>
        </w:rPr>
        <w:t xml:space="preserve">Anstellung mit Master: EG13</w:t>
      </w:r>
      <w:r>
        <w:rPr>
          <w:highlight w:val="none"/>
        </w:rPr>
      </w:r>
    </w:p>
    <w:p>
      <w:pPr>
        <w:pStyle w:val="602"/>
        <w:numPr>
          <w:ilvl w:val="0"/>
          <w:numId w:val="17"/>
        </w:numPr>
        <w:ind w:right="0"/>
        <w:spacing w:lineRule="auto" w:line="240" w:after="0" w:afterAutospacing="0"/>
        <w:rPr>
          <w:b/>
        </w:rPr>
      </w:pPr>
      <w:r>
        <w:rPr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366565" cy="939665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5397033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2366564" cy="939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6.3pt;height:74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firstLine="0"/>
        <w:spacing w:lineRule="auto" w:line="240" w:after="0" w:afterAutospacing="0"/>
        <w:rPr>
          <w:b/>
        </w:rPr>
      </w:pPr>
      <w:r>
        <w:rPr>
          <w:b/>
        </w:rPr>
      </w:r>
      <w:r>
        <w:rPr>
          <w:b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  <w:b w:val="false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06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50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22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66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38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829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de-DE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Gamers, Tabea (tabea.gamers@uni-wuppertal.de)</cp:lastModifiedBy>
  <cp:revision>1</cp:revision>
  <dcterms:modified xsi:type="dcterms:W3CDTF">2021-12-09T19:50:34Z</dcterms:modified>
</cp:coreProperties>
</file>